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6D59" w14:textId="77777777" w:rsidR="00253B5F" w:rsidRPr="000F4218" w:rsidRDefault="001B54BB" w:rsidP="000F4218">
      <w:pPr>
        <w:pStyle w:val="ListParagraph"/>
        <w:spacing w:after="0"/>
        <w:jc w:val="center"/>
        <w:rPr>
          <w:b/>
          <w:sz w:val="28"/>
        </w:rPr>
      </w:pPr>
      <w:r w:rsidRPr="000F4218">
        <w:rPr>
          <w:b/>
          <w:sz w:val="28"/>
        </w:rPr>
        <w:t>HOLBROOK PARISH COUNCIL</w:t>
      </w:r>
    </w:p>
    <w:p w14:paraId="3735BFCE" w14:textId="77777777" w:rsidR="00F24DA1" w:rsidRPr="000F4218" w:rsidRDefault="001B54BB" w:rsidP="000F4218">
      <w:pPr>
        <w:pStyle w:val="ListParagraph"/>
        <w:spacing w:after="0"/>
        <w:jc w:val="center"/>
        <w:rPr>
          <w:b/>
          <w:sz w:val="28"/>
        </w:rPr>
      </w:pPr>
      <w:r w:rsidRPr="000F4218">
        <w:rPr>
          <w:b/>
          <w:sz w:val="28"/>
        </w:rPr>
        <w:t xml:space="preserve">EQUALITY </w:t>
      </w:r>
      <w:r w:rsidR="000F4218" w:rsidRPr="000F4218">
        <w:rPr>
          <w:b/>
          <w:sz w:val="28"/>
        </w:rPr>
        <w:t xml:space="preserve">AND DIVERSITY </w:t>
      </w:r>
      <w:r w:rsidRPr="000F4218">
        <w:rPr>
          <w:b/>
          <w:sz w:val="28"/>
        </w:rPr>
        <w:t>POLICY</w:t>
      </w:r>
    </w:p>
    <w:p w14:paraId="240C1ED3" w14:textId="77777777" w:rsidR="00253B5F" w:rsidRPr="00253B5F" w:rsidRDefault="00253B5F" w:rsidP="00253B5F">
      <w:pPr>
        <w:spacing w:after="0"/>
        <w:jc w:val="both"/>
      </w:pPr>
    </w:p>
    <w:p w14:paraId="00074818" w14:textId="77777777" w:rsidR="001B54BB" w:rsidRPr="000F4218" w:rsidRDefault="00253B5F" w:rsidP="000F4218">
      <w:pPr>
        <w:pStyle w:val="ListParagraph"/>
        <w:spacing w:after="0"/>
        <w:jc w:val="both"/>
        <w:rPr>
          <w:b/>
          <w:u w:val="single"/>
        </w:rPr>
      </w:pPr>
      <w:r w:rsidRPr="000F4218">
        <w:rPr>
          <w:b/>
          <w:u w:val="single"/>
        </w:rPr>
        <w:t>Introduction.</w:t>
      </w:r>
    </w:p>
    <w:p w14:paraId="3265601D" w14:textId="77777777" w:rsidR="001B54BB" w:rsidRPr="00253B5F" w:rsidRDefault="001B54BB" w:rsidP="000F4218">
      <w:pPr>
        <w:pStyle w:val="ListParagraph"/>
        <w:numPr>
          <w:ilvl w:val="0"/>
          <w:numId w:val="3"/>
        </w:numPr>
        <w:spacing w:after="0"/>
        <w:jc w:val="both"/>
      </w:pPr>
      <w:r w:rsidRPr="00253B5F">
        <w:t>Holbrook Parish Council, under the Equality Act 2010, has a duty in the exercise of its functions to ensure that i</w:t>
      </w:r>
      <w:r w:rsidR="000F4218">
        <w:t>t</w:t>
      </w:r>
      <w:r w:rsidRPr="00253B5F">
        <w:t xml:space="preserve"> fulfils it</w:t>
      </w:r>
      <w:r w:rsidR="000F4218">
        <w:t>s</w:t>
      </w:r>
      <w:r w:rsidRPr="00253B5F">
        <w:t xml:space="preserve"> legal responsibilities under all legislation concerning equal opportunities.</w:t>
      </w:r>
    </w:p>
    <w:p w14:paraId="7625167E" w14:textId="77777777" w:rsidR="00253B5F" w:rsidRPr="00253B5F" w:rsidRDefault="00253B5F" w:rsidP="00253B5F">
      <w:pPr>
        <w:spacing w:after="0"/>
        <w:jc w:val="both"/>
      </w:pPr>
    </w:p>
    <w:p w14:paraId="07DCE513" w14:textId="69398E5A" w:rsidR="000F4218" w:rsidRPr="000F4218" w:rsidRDefault="00253B5F" w:rsidP="000F421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The aim of this policy is to communicate the commitment of Holbrook Parish Council, its Members and Officers</w:t>
      </w:r>
      <w:r w:rsidR="00F77087">
        <w:rPr>
          <w:rFonts w:eastAsia="Times New Roman" w:cs="Arial"/>
          <w:color w:val="282828"/>
          <w:bdr w:val="none" w:sz="0" w:space="0" w:color="auto" w:frame="1"/>
          <w:lang w:eastAsia="en-GB"/>
        </w:rPr>
        <w:t>,</w:t>
      </w: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 to meeting </w:t>
      </w:r>
      <w:r w:rsidR="000F4218"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these responsibilities and also to meeting the requirements of </w:t>
      </w: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the Public Sector Equality Duty, which came into force on 5</w:t>
      </w:r>
      <w:r w:rsidR="000F4218"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th</w:t>
      </w: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 April 2011. The Equality Duty applies to public bodies and others carrying out public functions. It supports good decision-making by ensuring public bodies </w:t>
      </w:r>
      <w:r w:rsidR="000F4218"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have due regard to the need to eliminate discrimination, advance equality of opportunity and foster good relations between different people when carrying out their activities.</w:t>
      </w:r>
    </w:p>
    <w:p w14:paraId="404CC2C6" w14:textId="77777777" w:rsidR="00253B5F" w:rsidRPr="00253B5F" w:rsidRDefault="00253B5F" w:rsidP="00253B5F">
      <w:pPr>
        <w:spacing w:after="0"/>
        <w:jc w:val="both"/>
      </w:pPr>
    </w:p>
    <w:p w14:paraId="5BD8FA99" w14:textId="77777777" w:rsidR="001B54BB" w:rsidRPr="00253B5F" w:rsidRDefault="001B54BB" w:rsidP="000F4218">
      <w:pPr>
        <w:pStyle w:val="ListParagraph"/>
        <w:numPr>
          <w:ilvl w:val="0"/>
          <w:numId w:val="3"/>
        </w:numPr>
        <w:spacing w:after="0"/>
        <w:jc w:val="both"/>
      </w:pPr>
      <w:r w:rsidRPr="00253B5F">
        <w:t>It is the responsibility of all Council Members and employees to adopt and implement this policy as part of their professional activities and conduct.</w:t>
      </w:r>
    </w:p>
    <w:p w14:paraId="2E12A32A" w14:textId="77777777" w:rsidR="001B54BB" w:rsidRPr="001B54BB" w:rsidRDefault="001B54BB" w:rsidP="00253B5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</w:p>
    <w:p w14:paraId="1C0A4519" w14:textId="77777777" w:rsidR="001B54BB" w:rsidRPr="000F4218" w:rsidRDefault="00253B5F" w:rsidP="000F4218">
      <w:pPr>
        <w:pStyle w:val="ListParagraph"/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b/>
          <w:color w:val="282828"/>
          <w:u w:val="single"/>
          <w:lang w:eastAsia="en-GB"/>
        </w:rPr>
      </w:pPr>
      <w:r w:rsidRPr="000F4218">
        <w:rPr>
          <w:rFonts w:eastAsia="Times New Roman" w:cs="Arial"/>
          <w:b/>
          <w:bCs/>
          <w:color w:val="333333"/>
          <w:u w:val="single"/>
          <w:bdr w:val="none" w:sz="0" w:space="0" w:color="auto" w:frame="1"/>
          <w:lang w:eastAsia="en-GB"/>
        </w:rPr>
        <w:t>Policy Statement</w:t>
      </w:r>
      <w:r w:rsidR="000F4218" w:rsidRPr="000F4218">
        <w:rPr>
          <w:rFonts w:eastAsia="Times New Roman" w:cs="Arial"/>
          <w:b/>
          <w:bCs/>
          <w:color w:val="333333"/>
          <w:u w:val="single"/>
          <w:bdr w:val="none" w:sz="0" w:space="0" w:color="auto" w:frame="1"/>
          <w:lang w:eastAsia="en-GB"/>
        </w:rPr>
        <w:t>.</w:t>
      </w:r>
    </w:p>
    <w:p w14:paraId="51098475" w14:textId="6106A825" w:rsidR="001B54BB" w:rsidRPr="000F4218" w:rsidRDefault="00B41D09" w:rsidP="000F421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>
        <w:rPr>
          <w:rFonts w:eastAsia="Times New Roman" w:cs="Arial"/>
          <w:color w:val="282828"/>
          <w:lang w:eastAsia="en-GB"/>
        </w:rPr>
        <w:t xml:space="preserve">The Council acknowledges that certain groups and individuals within society can </w:t>
      </w:r>
      <w:r w:rsidR="00134F91">
        <w:rPr>
          <w:rFonts w:eastAsia="Times New Roman" w:cs="Arial"/>
          <w:color w:val="282828"/>
          <w:lang w:eastAsia="en-GB"/>
        </w:rPr>
        <w:t>be discriminated</w:t>
      </w:r>
      <w:r>
        <w:rPr>
          <w:rFonts w:eastAsia="Times New Roman" w:cs="Arial"/>
          <w:color w:val="282828"/>
          <w:lang w:eastAsia="en-GB"/>
        </w:rPr>
        <w:t xml:space="preserve"> against. </w:t>
      </w:r>
      <w:r w:rsidR="00502AFB">
        <w:rPr>
          <w:rFonts w:eastAsia="Times New Roman" w:cs="Arial"/>
          <w:color w:val="282828"/>
          <w:lang w:eastAsia="en-GB"/>
        </w:rPr>
        <w:t>There</w:t>
      </w:r>
      <w:r>
        <w:rPr>
          <w:rFonts w:eastAsia="Times New Roman" w:cs="Arial"/>
          <w:color w:val="282828"/>
          <w:lang w:eastAsia="en-GB"/>
        </w:rPr>
        <w:t xml:space="preserve"> are certain Protected Characteristics listed below which have been identified by the Equality Act 2010.  </w:t>
      </w:r>
      <w:r w:rsidR="001B54BB" w:rsidRPr="000F4218">
        <w:rPr>
          <w:rFonts w:eastAsia="Times New Roman" w:cs="Arial"/>
          <w:color w:val="282828"/>
          <w:lang w:eastAsia="en-GB"/>
        </w:rPr>
        <w:t xml:space="preserve">It is </w:t>
      </w:r>
      <w:r w:rsidR="00253B5F" w:rsidRPr="000F4218">
        <w:rPr>
          <w:rFonts w:eastAsia="Times New Roman" w:cs="Arial"/>
          <w:color w:val="282828"/>
          <w:lang w:eastAsia="en-GB"/>
        </w:rPr>
        <w:t>Holbrook</w:t>
      </w:r>
      <w:r w:rsidR="001B54BB" w:rsidRPr="000F4218">
        <w:rPr>
          <w:rFonts w:eastAsia="Times New Roman" w:cs="Arial"/>
          <w:color w:val="282828"/>
          <w:lang w:eastAsia="en-GB"/>
        </w:rPr>
        <w:t xml:space="preserve"> Parish Council’s policy to provide representation, information, facilities, services and employment to all irrespective of:</w:t>
      </w:r>
    </w:p>
    <w:p w14:paraId="752B5511" w14:textId="67F6D150" w:rsidR="001B54BB" w:rsidRPr="000F4218" w:rsidRDefault="001B54BB" w:rsidP="000F4218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7F1E78">
        <w:rPr>
          <w:rFonts w:eastAsia="Times New Roman" w:cs="Arial"/>
          <w:b/>
          <w:bCs/>
          <w:color w:val="282828"/>
          <w:lang w:eastAsia="en-GB"/>
        </w:rPr>
        <w:t>Gender, including gender reassignment</w:t>
      </w:r>
      <w:r w:rsidR="00B94C57">
        <w:rPr>
          <w:rFonts w:eastAsia="Times New Roman" w:cs="Arial"/>
          <w:color w:val="282828"/>
          <w:lang w:eastAsia="en-GB"/>
        </w:rPr>
        <w:t>:  gender re-assignment is a protected characteristic that applies to a transsexual person who is proposing to undergo, is undergoing, or has undergone a process or part of a process to change their sex by physiological or other attributes of sex</w:t>
      </w:r>
    </w:p>
    <w:p w14:paraId="1A6B61D7" w14:textId="60170004" w:rsidR="001B54BB" w:rsidRPr="000F4218" w:rsidRDefault="001B54BB" w:rsidP="000F4218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7F1E78">
        <w:rPr>
          <w:rFonts w:eastAsia="Times New Roman" w:cs="Arial"/>
          <w:b/>
          <w:bCs/>
          <w:color w:val="282828"/>
          <w:lang w:eastAsia="en-GB"/>
        </w:rPr>
        <w:t>Marital or civil partnership status</w:t>
      </w:r>
      <w:r w:rsidR="007F1E78">
        <w:rPr>
          <w:rFonts w:eastAsia="Times New Roman" w:cs="Arial"/>
          <w:color w:val="282828"/>
          <w:lang w:eastAsia="en-GB"/>
        </w:rPr>
        <w:t>:  marriage</w:t>
      </w:r>
      <w:r w:rsidR="004E03E9">
        <w:rPr>
          <w:rFonts w:eastAsia="Times New Roman" w:cs="Arial"/>
          <w:color w:val="282828"/>
          <w:lang w:eastAsia="en-GB"/>
        </w:rPr>
        <w:t xml:space="preserve">, or civil partnership </w:t>
      </w:r>
      <w:r w:rsidR="007F1E78">
        <w:rPr>
          <w:rFonts w:eastAsia="Times New Roman" w:cs="Arial"/>
          <w:color w:val="282828"/>
          <w:lang w:eastAsia="en-GB"/>
        </w:rPr>
        <w:t>between a man and a woman or a same sex couple</w:t>
      </w:r>
      <w:r w:rsidR="009D5EA0">
        <w:rPr>
          <w:rFonts w:eastAsia="Times New Roman" w:cs="Arial"/>
          <w:color w:val="282828"/>
          <w:lang w:eastAsia="en-GB"/>
        </w:rPr>
        <w:t>.  Civil partners must not be treated less favourably than married couples</w:t>
      </w:r>
    </w:p>
    <w:p w14:paraId="486ABF95" w14:textId="1E371A71" w:rsidR="004E03E9" w:rsidRDefault="00B94C57" w:rsidP="00B517CC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4E03E9">
        <w:rPr>
          <w:rFonts w:eastAsia="Times New Roman" w:cs="Arial"/>
          <w:b/>
          <w:bCs/>
          <w:color w:val="282828"/>
          <w:lang w:eastAsia="en-GB"/>
        </w:rPr>
        <w:t>Pregnancy or Maternity</w:t>
      </w:r>
      <w:r w:rsidR="007F1E78" w:rsidRPr="004E03E9">
        <w:rPr>
          <w:rFonts w:eastAsia="Times New Roman" w:cs="Arial"/>
          <w:color w:val="282828"/>
          <w:lang w:eastAsia="en-GB"/>
        </w:rPr>
        <w:t xml:space="preserve">: Pregnancy </w:t>
      </w:r>
      <w:r w:rsidR="00F77087">
        <w:rPr>
          <w:rFonts w:eastAsia="Times New Roman" w:cs="Arial"/>
          <w:color w:val="282828"/>
          <w:lang w:eastAsia="en-GB"/>
        </w:rPr>
        <w:t>refers to</w:t>
      </w:r>
      <w:r w:rsidR="007F1E78" w:rsidRPr="004E03E9">
        <w:rPr>
          <w:rFonts w:eastAsia="Times New Roman" w:cs="Arial"/>
          <w:color w:val="282828"/>
          <w:lang w:eastAsia="en-GB"/>
        </w:rPr>
        <w:t xml:space="preserve"> being pregnant or expecting a baby. Maternity refers to the period after the birth, and is linked to maternity leave in the employment context. In the non-work context, protection against maternity discrimination is for 26 weeks after giving birth, and this includes treating a woman unfavourably because she is breastfeeding</w:t>
      </w:r>
    </w:p>
    <w:p w14:paraId="6D0B5128" w14:textId="42FE23E3" w:rsidR="001B54BB" w:rsidRPr="004E03E9" w:rsidRDefault="001B54BB" w:rsidP="00B517CC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4E03E9">
        <w:rPr>
          <w:rFonts w:eastAsia="Times New Roman" w:cs="Arial"/>
          <w:b/>
          <w:bCs/>
          <w:color w:val="282828"/>
          <w:lang w:eastAsia="en-GB"/>
        </w:rPr>
        <w:t>Religio</w:t>
      </w:r>
      <w:r w:rsidR="009D5EA0">
        <w:rPr>
          <w:rFonts w:eastAsia="Times New Roman" w:cs="Arial"/>
          <w:b/>
          <w:bCs/>
          <w:color w:val="282828"/>
          <w:lang w:eastAsia="en-GB"/>
        </w:rPr>
        <w:t>n and Belief</w:t>
      </w:r>
      <w:r w:rsidR="007F1E78" w:rsidRPr="004E03E9">
        <w:rPr>
          <w:rFonts w:eastAsia="Times New Roman" w:cs="Arial"/>
          <w:b/>
          <w:bCs/>
          <w:color w:val="282828"/>
          <w:lang w:eastAsia="en-GB"/>
        </w:rPr>
        <w:t>:  r</w:t>
      </w:r>
      <w:r w:rsidR="007F1E78" w:rsidRPr="004E03E9">
        <w:rPr>
          <w:rFonts w:eastAsia="Times New Roman" w:cs="Arial"/>
          <w:color w:val="282828"/>
          <w:lang w:eastAsia="en-GB"/>
        </w:rPr>
        <w:t xml:space="preserve">eligion refers to any religion, including a lack of religion. Belief refers to any religious or philosophical belief and includes a lack of belief. Generally, a belief should affect </w:t>
      </w:r>
      <w:r w:rsidR="004E03E9">
        <w:rPr>
          <w:rFonts w:eastAsia="Times New Roman" w:cs="Arial"/>
          <w:color w:val="282828"/>
          <w:lang w:eastAsia="en-GB"/>
        </w:rPr>
        <w:t>someone’s</w:t>
      </w:r>
      <w:r w:rsidR="007F1E78" w:rsidRPr="004E03E9">
        <w:rPr>
          <w:rFonts w:eastAsia="Times New Roman" w:cs="Arial"/>
          <w:color w:val="282828"/>
          <w:lang w:eastAsia="en-GB"/>
        </w:rPr>
        <w:t xml:space="preserve"> life choices or the way </w:t>
      </w:r>
      <w:r w:rsidR="004E03E9">
        <w:rPr>
          <w:rFonts w:eastAsia="Times New Roman" w:cs="Arial"/>
          <w:color w:val="282828"/>
          <w:lang w:eastAsia="en-GB"/>
        </w:rPr>
        <w:t>they</w:t>
      </w:r>
      <w:r w:rsidR="007F1E78" w:rsidRPr="004E03E9">
        <w:rPr>
          <w:rFonts w:eastAsia="Times New Roman" w:cs="Arial"/>
          <w:color w:val="282828"/>
          <w:lang w:eastAsia="en-GB"/>
        </w:rPr>
        <w:t xml:space="preserve"> live for it to be included in the definition</w:t>
      </w:r>
    </w:p>
    <w:p w14:paraId="66356344" w14:textId="4CD6136B" w:rsidR="001B54BB" w:rsidRPr="000F4218" w:rsidRDefault="001B54BB" w:rsidP="000F4218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7F1E78">
        <w:rPr>
          <w:rFonts w:eastAsia="Times New Roman" w:cs="Arial"/>
          <w:b/>
          <w:bCs/>
          <w:color w:val="282828"/>
          <w:lang w:eastAsia="en-GB"/>
        </w:rPr>
        <w:t xml:space="preserve">Race </w:t>
      </w:r>
      <w:r w:rsidRPr="000F4218">
        <w:rPr>
          <w:rFonts w:eastAsia="Times New Roman" w:cs="Arial"/>
          <w:color w:val="282828"/>
          <w:lang w:eastAsia="en-GB"/>
        </w:rPr>
        <w:t>(including colour, nationality, ethnic or national origins)</w:t>
      </w:r>
      <w:r w:rsidR="00B94C57">
        <w:rPr>
          <w:rFonts w:eastAsia="Times New Roman" w:cs="Arial"/>
          <w:color w:val="282828"/>
          <w:lang w:eastAsia="en-GB"/>
        </w:rPr>
        <w:t>: The Parish Council has a general duty to eliminate unlawful racial discrimination, promote equal opportunity and promote good race relations between people of different racial groups</w:t>
      </w:r>
    </w:p>
    <w:p w14:paraId="292E0BBC" w14:textId="532A6732" w:rsidR="001B54BB" w:rsidRPr="000F4218" w:rsidRDefault="001B54BB" w:rsidP="000F4218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7F1E78">
        <w:rPr>
          <w:rFonts w:eastAsia="Times New Roman" w:cs="Arial"/>
          <w:b/>
          <w:bCs/>
          <w:color w:val="282828"/>
          <w:lang w:eastAsia="en-GB"/>
        </w:rPr>
        <w:t>Disability</w:t>
      </w:r>
      <w:r w:rsidR="00B94C57">
        <w:rPr>
          <w:rFonts w:eastAsia="Times New Roman" w:cs="Arial"/>
          <w:color w:val="282828"/>
          <w:lang w:eastAsia="en-GB"/>
        </w:rPr>
        <w:t xml:space="preserve">:  </w:t>
      </w:r>
      <w:r w:rsidR="007F1E78">
        <w:rPr>
          <w:rFonts w:eastAsia="Times New Roman" w:cs="Arial"/>
          <w:color w:val="282828"/>
          <w:lang w:eastAsia="en-GB"/>
        </w:rPr>
        <w:t xml:space="preserve">a person is defined as having a disability of they have a physical or mental impairment which </w:t>
      </w:r>
      <w:r w:rsidR="009D5EA0">
        <w:rPr>
          <w:rFonts w:eastAsia="Times New Roman" w:cs="Arial"/>
          <w:color w:val="282828"/>
          <w:lang w:eastAsia="en-GB"/>
        </w:rPr>
        <w:t>has a substantial</w:t>
      </w:r>
      <w:r w:rsidR="007F1E78">
        <w:rPr>
          <w:rFonts w:eastAsia="Times New Roman" w:cs="Arial"/>
          <w:color w:val="282828"/>
          <w:lang w:eastAsia="en-GB"/>
        </w:rPr>
        <w:t xml:space="preserve"> </w:t>
      </w:r>
      <w:r w:rsidR="009D5EA0">
        <w:rPr>
          <w:rFonts w:eastAsia="Times New Roman" w:cs="Arial"/>
          <w:color w:val="282828"/>
          <w:lang w:eastAsia="en-GB"/>
        </w:rPr>
        <w:t xml:space="preserve">and </w:t>
      </w:r>
      <w:r w:rsidR="007F1E78">
        <w:rPr>
          <w:rFonts w:eastAsia="Times New Roman" w:cs="Arial"/>
          <w:color w:val="282828"/>
          <w:lang w:eastAsia="en-GB"/>
        </w:rPr>
        <w:t>lon</w:t>
      </w:r>
      <w:r w:rsidR="004E03E9">
        <w:rPr>
          <w:rFonts w:eastAsia="Times New Roman" w:cs="Arial"/>
          <w:color w:val="282828"/>
          <w:lang w:eastAsia="en-GB"/>
        </w:rPr>
        <w:t>g-</w:t>
      </w:r>
      <w:r w:rsidR="007F1E78">
        <w:rPr>
          <w:rFonts w:eastAsia="Times New Roman" w:cs="Arial"/>
          <w:color w:val="282828"/>
          <w:lang w:eastAsia="en-GB"/>
        </w:rPr>
        <w:t xml:space="preserve"> term </w:t>
      </w:r>
      <w:r w:rsidR="009D5EA0">
        <w:rPr>
          <w:rFonts w:eastAsia="Times New Roman" w:cs="Arial"/>
          <w:color w:val="282828"/>
          <w:lang w:eastAsia="en-GB"/>
        </w:rPr>
        <w:t xml:space="preserve">effect on their </w:t>
      </w:r>
      <w:r w:rsidR="007F1E78">
        <w:rPr>
          <w:rFonts w:eastAsia="Times New Roman" w:cs="Arial"/>
          <w:color w:val="282828"/>
          <w:lang w:eastAsia="en-GB"/>
        </w:rPr>
        <w:t>ability to carry out normal day to day activities.</w:t>
      </w:r>
    </w:p>
    <w:p w14:paraId="6684F194" w14:textId="482FE8B9" w:rsidR="001B54BB" w:rsidRDefault="001B54BB" w:rsidP="000F4218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b/>
          <w:bCs/>
          <w:color w:val="282828"/>
          <w:lang w:eastAsia="en-GB"/>
        </w:rPr>
      </w:pPr>
      <w:r w:rsidRPr="007F1E78">
        <w:rPr>
          <w:rFonts w:eastAsia="Times New Roman" w:cs="Arial"/>
          <w:b/>
          <w:bCs/>
          <w:color w:val="282828"/>
          <w:lang w:eastAsia="en-GB"/>
        </w:rPr>
        <w:lastRenderedPageBreak/>
        <w:t>Sexual orientation</w:t>
      </w:r>
      <w:r w:rsidR="00E26BE0">
        <w:rPr>
          <w:rFonts w:eastAsia="Times New Roman" w:cs="Arial"/>
          <w:b/>
          <w:bCs/>
          <w:color w:val="282828"/>
          <w:lang w:eastAsia="en-GB"/>
        </w:rPr>
        <w:t xml:space="preserve">: </w:t>
      </w:r>
      <w:r w:rsidR="009D5EA0">
        <w:rPr>
          <w:rFonts w:eastAsia="Times New Roman" w:cs="Arial"/>
          <w:color w:val="282828"/>
          <w:lang w:eastAsia="en-GB"/>
        </w:rPr>
        <w:t xml:space="preserve">No-one should be treated </w:t>
      </w:r>
      <w:r w:rsidR="00E26BE0" w:rsidRPr="00E26BE0">
        <w:rPr>
          <w:rFonts w:eastAsia="Times New Roman" w:cs="Arial"/>
          <w:color w:val="282828"/>
          <w:lang w:eastAsia="en-GB"/>
        </w:rPr>
        <w:t>differently solely because of his or her real or perceived sexual orientation: lesbian, gay (homosexual), bisexual, asexual, pansexual, or straight (heterosexual).</w:t>
      </w:r>
      <w:r w:rsidR="00E26BE0" w:rsidRPr="00E26BE0">
        <w:rPr>
          <w:rFonts w:eastAsia="Times New Roman" w:cs="Arial"/>
          <w:b/>
          <w:bCs/>
          <w:color w:val="282828"/>
          <w:lang w:eastAsia="en-GB"/>
        </w:rPr>
        <w:t xml:space="preserve"> </w:t>
      </w:r>
    </w:p>
    <w:p w14:paraId="5CD8FBFD" w14:textId="3DFE0598" w:rsidR="004E03E9" w:rsidRPr="007F1E78" w:rsidRDefault="004E03E9" w:rsidP="000F4218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b/>
          <w:bCs/>
          <w:color w:val="282828"/>
          <w:lang w:eastAsia="en-GB"/>
        </w:rPr>
      </w:pPr>
      <w:r>
        <w:rPr>
          <w:rFonts w:eastAsia="Times New Roman" w:cs="Arial"/>
          <w:b/>
          <w:bCs/>
          <w:color w:val="282828"/>
          <w:lang w:eastAsia="en-GB"/>
        </w:rPr>
        <w:t xml:space="preserve">Sex:  </w:t>
      </w:r>
      <w:r w:rsidR="006E7A35">
        <w:rPr>
          <w:rFonts w:eastAsia="Times New Roman" w:cs="Arial"/>
          <w:color w:val="282828"/>
          <w:lang w:eastAsia="en-GB"/>
        </w:rPr>
        <w:t>A woman or a man must not be treated less favourably than someone of the opposite sex</w:t>
      </w:r>
    </w:p>
    <w:p w14:paraId="1534A325" w14:textId="2C4D896C" w:rsidR="001B54BB" w:rsidRPr="000F4218" w:rsidRDefault="001B54BB" w:rsidP="000F4218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4E03E9">
        <w:rPr>
          <w:rFonts w:eastAsia="Times New Roman" w:cs="Arial"/>
          <w:b/>
          <w:bCs/>
          <w:color w:val="282828"/>
          <w:lang w:eastAsia="en-GB"/>
        </w:rPr>
        <w:t>Age</w:t>
      </w:r>
      <w:r w:rsidR="007F1E78">
        <w:rPr>
          <w:rFonts w:eastAsia="Times New Roman" w:cs="Arial"/>
          <w:color w:val="282828"/>
          <w:lang w:eastAsia="en-GB"/>
        </w:rPr>
        <w:t xml:space="preserve">:  discrimination because of age is unlawful.  </w:t>
      </w:r>
    </w:p>
    <w:p w14:paraId="1F6376E5" w14:textId="77777777" w:rsidR="001B54BB" w:rsidRPr="001B54BB" w:rsidRDefault="001B54BB" w:rsidP="00253B5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</w:p>
    <w:p w14:paraId="45D4E85D" w14:textId="77777777" w:rsidR="001B54BB" w:rsidRPr="000F4218" w:rsidRDefault="00253B5F" w:rsidP="000F421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lang w:eastAsia="en-GB"/>
        </w:rPr>
        <w:t xml:space="preserve">Holbrook </w:t>
      </w:r>
      <w:r w:rsidR="001B54BB" w:rsidRPr="000F4218">
        <w:rPr>
          <w:rFonts w:eastAsia="Times New Roman" w:cs="Arial"/>
          <w:color w:val="282828"/>
          <w:lang w:eastAsia="en-GB"/>
        </w:rPr>
        <w:t>Parish Council is opposed to all forms of unlawful and unfair discrimination. All people and employees will be treated fairly and will not be discriminated agains</w:t>
      </w:r>
      <w:r w:rsidRPr="000F4218">
        <w:rPr>
          <w:rFonts w:eastAsia="Times New Roman" w:cs="Arial"/>
          <w:color w:val="282828"/>
          <w:lang w:eastAsia="en-GB"/>
        </w:rPr>
        <w:t xml:space="preserve">t on any of the above grounds. </w:t>
      </w:r>
      <w:r w:rsidR="001B54BB" w:rsidRPr="000F4218">
        <w:rPr>
          <w:rFonts w:eastAsia="Times New Roman" w:cs="Arial"/>
          <w:color w:val="282828"/>
          <w:lang w:eastAsia="en-GB"/>
        </w:rPr>
        <w:t>All decisions will be made objectively and without unlawful discrimination.</w:t>
      </w:r>
    </w:p>
    <w:p w14:paraId="13E301F8" w14:textId="77777777" w:rsidR="00253B5F" w:rsidRPr="00253B5F" w:rsidRDefault="00253B5F" w:rsidP="00253B5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bdr w:val="none" w:sz="0" w:space="0" w:color="auto" w:frame="1"/>
          <w:lang w:eastAsia="en-GB"/>
        </w:rPr>
      </w:pPr>
    </w:p>
    <w:p w14:paraId="06CF33D4" w14:textId="77777777" w:rsidR="001B54BB" w:rsidRPr="000F4218" w:rsidRDefault="00253B5F" w:rsidP="000F421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bdr w:val="none" w:sz="0" w:space="0" w:color="auto" w:frame="1"/>
          <w:lang w:eastAsia="en-GB"/>
        </w:rPr>
      </w:pP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Holbrook</w:t>
      </w:r>
      <w:r w:rsidR="001B54BB"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 Parish Council aims to create a culture that</w:t>
      </w: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 respects and values</w:t>
      </w:r>
      <w:r w:rsidR="001B54BB"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 differences, that promotes dignity, equality and diversity. </w:t>
      </w: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It</w:t>
      </w:r>
      <w:r w:rsidR="001B54BB"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 aim</w:t>
      </w: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s</w:t>
      </w:r>
      <w:r w:rsidR="001B54BB"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 to remove barriers, bias or discrimination that prevent individuals or groups from reali</w:t>
      </w: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s</w:t>
      </w:r>
      <w:r w:rsidR="001B54BB"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ing their potential and contributing fully to the community to develop a culture that positively values diversity.</w:t>
      </w:r>
    </w:p>
    <w:p w14:paraId="56041059" w14:textId="77777777" w:rsidR="001B54BB" w:rsidRPr="001B54BB" w:rsidRDefault="001B54BB" w:rsidP="00253B5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</w:p>
    <w:p w14:paraId="74F41958" w14:textId="77777777" w:rsidR="001B54BB" w:rsidRPr="000F4218" w:rsidRDefault="001B54BB" w:rsidP="000F4218">
      <w:pPr>
        <w:pStyle w:val="ListParagraph"/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b/>
          <w:color w:val="282828"/>
          <w:u w:val="single"/>
          <w:lang w:eastAsia="en-GB"/>
        </w:rPr>
      </w:pPr>
      <w:r w:rsidRPr="000F4218">
        <w:rPr>
          <w:rFonts w:eastAsia="Times New Roman" w:cs="Arial"/>
          <w:b/>
          <w:bCs/>
          <w:color w:val="333333"/>
          <w:u w:val="single"/>
          <w:bdr w:val="none" w:sz="0" w:space="0" w:color="auto" w:frame="1"/>
          <w:lang w:eastAsia="en-GB"/>
        </w:rPr>
        <w:t>Equality Commitments</w:t>
      </w:r>
      <w:r w:rsidR="00253B5F" w:rsidRPr="000F4218">
        <w:rPr>
          <w:rFonts w:eastAsia="Times New Roman" w:cs="Arial"/>
          <w:b/>
          <w:bCs/>
          <w:color w:val="333333"/>
          <w:u w:val="single"/>
          <w:bdr w:val="none" w:sz="0" w:space="0" w:color="auto" w:frame="1"/>
          <w:lang w:eastAsia="en-GB"/>
        </w:rPr>
        <w:t>.</w:t>
      </w:r>
    </w:p>
    <w:p w14:paraId="537D3E34" w14:textId="77777777" w:rsidR="001B54BB" w:rsidRPr="000F4218" w:rsidRDefault="001B54BB" w:rsidP="000F421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Holbrook Parish Council is committed to:</w:t>
      </w:r>
    </w:p>
    <w:p w14:paraId="06C826D6" w14:textId="77777777" w:rsidR="001B54BB" w:rsidRPr="000F4218" w:rsidRDefault="001B54BB" w:rsidP="000F421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lang w:eastAsia="en-GB"/>
        </w:rPr>
        <w:t>Promoting equality of opportunity for all persons.</w:t>
      </w:r>
    </w:p>
    <w:p w14:paraId="4786A055" w14:textId="77777777" w:rsidR="001B54BB" w:rsidRPr="000F4218" w:rsidRDefault="001B54BB" w:rsidP="000F421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lang w:eastAsia="en-GB"/>
        </w:rPr>
        <w:t>Promoting a good and harmonious environment in which all persons are treated with respect.</w:t>
      </w:r>
    </w:p>
    <w:p w14:paraId="12C1A663" w14:textId="77777777" w:rsidR="001B54BB" w:rsidRPr="000F4218" w:rsidRDefault="001B54BB" w:rsidP="000F421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lang w:eastAsia="en-GB"/>
        </w:rPr>
        <w:t>Preventing occurrences of unlawful direct discrimination, indirect discrimination, harassment and victimisation.</w:t>
      </w:r>
    </w:p>
    <w:p w14:paraId="2A18DEB6" w14:textId="77777777" w:rsidR="001B54BB" w:rsidRPr="000F4218" w:rsidRDefault="001B54BB" w:rsidP="000F421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lang w:eastAsia="en-GB"/>
        </w:rPr>
        <w:t>Fulfilling its legal obligations under equality legislation and associated codes of practice.</w:t>
      </w:r>
    </w:p>
    <w:p w14:paraId="1724AF2E" w14:textId="77777777" w:rsidR="001B54BB" w:rsidRPr="000F4218" w:rsidRDefault="001B54BB" w:rsidP="000F421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lang w:eastAsia="en-GB"/>
        </w:rPr>
        <w:t>Complying with its own equal opportunities policy and associated policies.</w:t>
      </w:r>
    </w:p>
    <w:p w14:paraId="756140FD" w14:textId="3BD3F2FF" w:rsidR="001B54BB" w:rsidRDefault="001B54BB" w:rsidP="000F421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lang w:eastAsia="en-GB"/>
        </w:rPr>
        <w:t>Taking lawful</w:t>
      </w:r>
      <w:r w:rsidR="00BF46C0">
        <w:rPr>
          <w:rFonts w:eastAsia="Times New Roman" w:cs="Arial"/>
          <w:color w:val="282828"/>
          <w:lang w:eastAsia="en-GB"/>
        </w:rPr>
        <w:t>,</w:t>
      </w:r>
      <w:r w:rsidRPr="000F4218">
        <w:rPr>
          <w:rFonts w:eastAsia="Times New Roman" w:cs="Arial"/>
          <w:color w:val="282828"/>
          <w:lang w:eastAsia="en-GB"/>
        </w:rPr>
        <w:t xml:space="preserve"> affirmative and positive action where appropriate.</w:t>
      </w:r>
    </w:p>
    <w:p w14:paraId="5C3909A0" w14:textId="23A49D24" w:rsidR="00DF2AA8" w:rsidRDefault="00DF2AA8" w:rsidP="00DF2AA8">
      <w:pPr>
        <w:shd w:val="clear" w:color="auto" w:fill="FFFFFF"/>
        <w:spacing w:after="0" w:line="270" w:lineRule="atLeast"/>
        <w:ind w:left="360"/>
        <w:jc w:val="both"/>
        <w:textAlignment w:val="baseline"/>
        <w:rPr>
          <w:rFonts w:eastAsia="Times New Roman" w:cs="Arial"/>
          <w:color w:val="282828"/>
          <w:lang w:eastAsia="en-GB"/>
        </w:rPr>
      </w:pPr>
    </w:p>
    <w:p w14:paraId="7D2D3D80" w14:textId="1087C94A" w:rsidR="00DF2AA8" w:rsidRDefault="00DF2AA8" w:rsidP="00DF2AA8">
      <w:pPr>
        <w:shd w:val="clear" w:color="auto" w:fill="FFFFFF"/>
        <w:spacing w:after="0" w:line="270" w:lineRule="atLeast"/>
        <w:ind w:left="360"/>
        <w:jc w:val="both"/>
        <w:textAlignment w:val="baseline"/>
        <w:rPr>
          <w:rFonts w:eastAsia="Times New Roman" w:cs="Arial"/>
          <w:b/>
          <w:bCs/>
          <w:color w:val="282828"/>
          <w:lang w:eastAsia="en-GB"/>
        </w:rPr>
      </w:pPr>
      <w:r>
        <w:rPr>
          <w:rFonts w:eastAsia="Times New Roman" w:cs="Arial"/>
          <w:color w:val="282828"/>
          <w:lang w:eastAsia="en-GB"/>
        </w:rPr>
        <w:tab/>
      </w:r>
      <w:r w:rsidRPr="00DF2AA8">
        <w:rPr>
          <w:rFonts w:eastAsia="Times New Roman" w:cs="Arial"/>
          <w:b/>
          <w:bCs/>
          <w:color w:val="282828"/>
          <w:lang w:eastAsia="en-GB"/>
        </w:rPr>
        <w:t>How will Holbrook Parish Council meet their</w:t>
      </w:r>
      <w:r w:rsidR="00B617C0">
        <w:rPr>
          <w:rFonts w:eastAsia="Times New Roman" w:cs="Arial"/>
          <w:b/>
          <w:bCs/>
          <w:color w:val="282828"/>
          <w:lang w:eastAsia="en-GB"/>
        </w:rPr>
        <w:t xml:space="preserve"> equality</w:t>
      </w:r>
      <w:r w:rsidRPr="00DF2AA8">
        <w:rPr>
          <w:rFonts w:eastAsia="Times New Roman" w:cs="Arial"/>
          <w:b/>
          <w:bCs/>
          <w:color w:val="282828"/>
          <w:lang w:eastAsia="en-GB"/>
        </w:rPr>
        <w:t xml:space="preserve"> commitments?</w:t>
      </w:r>
    </w:p>
    <w:p w14:paraId="57255A8A" w14:textId="4630F6D7" w:rsidR="00DF2AA8" w:rsidRPr="00DF2AA8" w:rsidRDefault="00DF2AA8" w:rsidP="00DF2AA8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b/>
          <w:bCs/>
          <w:color w:val="282828"/>
          <w:lang w:eastAsia="en-GB"/>
        </w:rPr>
      </w:pPr>
      <w:r>
        <w:rPr>
          <w:rFonts w:eastAsia="Times New Roman" w:cs="Arial"/>
          <w:color w:val="282828"/>
          <w:lang w:eastAsia="en-GB"/>
        </w:rPr>
        <w:t>By endeavouring to provide services that are equally accessible to all people, free from prejudice and discrimination and sensitive to the needs of all sectors of the community</w:t>
      </w:r>
    </w:p>
    <w:p w14:paraId="329C9FB7" w14:textId="7519A3E7" w:rsidR="00DF2AA8" w:rsidRPr="00DF2AA8" w:rsidRDefault="00DF2AA8" w:rsidP="00DF2AA8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b/>
          <w:bCs/>
          <w:color w:val="282828"/>
          <w:lang w:eastAsia="en-GB"/>
        </w:rPr>
      </w:pPr>
      <w:r>
        <w:rPr>
          <w:rFonts w:eastAsia="Times New Roman" w:cs="Arial"/>
          <w:color w:val="282828"/>
          <w:lang w:eastAsia="en-GB"/>
        </w:rPr>
        <w:t>By valuing all members of its community and their differences</w:t>
      </w:r>
    </w:p>
    <w:p w14:paraId="59E9F45C" w14:textId="299BAC18" w:rsidR="00DF2AA8" w:rsidRPr="00DF2AA8" w:rsidRDefault="00DF2AA8" w:rsidP="00DF2AA8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b/>
          <w:bCs/>
          <w:color w:val="282828"/>
          <w:lang w:eastAsia="en-GB"/>
        </w:rPr>
      </w:pPr>
      <w:r>
        <w:rPr>
          <w:rFonts w:eastAsia="Times New Roman" w:cs="Arial"/>
          <w:color w:val="282828"/>
          <w:lang w:eastAsia="en-GB"/>
        </w:rPr>
        <w:t>By working with partner organisations from all sectors to ensure that equality issues and considerations are fully considered when developing plans and strategies</w:t>
      </w:r>
    </w:p>
    <w:p w14:paraId="7914F794" w14:textId="34A6C004" w:rsidR="00DF2AA8" w:rsidRPr="00DF2AA8" w:rsidRDefault="00DF2AA8" w:rsidP="00DF2AA8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b/>
          <w:bCs/>
          <w:color w:val="282828"/>
          <w:lang w:eastAsia="en-GB"/>
        </w:rPr>
      </w:pPr>
      <w:r>
        <w:rPr>
          <w:rFonts w:eastAsia="Times New Roman" w:cs="Arial"/>
          <w:color w:val="282828"/>
          <w:lang w:eastAsia="en-GB"/>
        </w:rPr>
        <w:t>By working pro-actively towards eliminating all forms of direct or indirect discrimination</w:t>
      </w:r>
    </w:p>
    <w:p w14:paraId="63D2B504" w14:textId="644A6B10" w:rsidR="00DF2AA8" w:rsidRPr="00DF2AA8" w:rsidRDefault="00DF2AA8" w:rsidP="00DF2AA8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b/>
          <w:bCs/>
          <w:color w:val="282828"/>
          <w:lang w:eastAsia="en-GB"/>
        </w:rPr>
      </w:pPr>
      <w:r>
        <w:rPr>
          <w:rFonts w:eastAsia="Times New Roman" w:cs="Arial"/>
          <w:color w:val="282828"/>
          <w:lang w:eastAsia="en-GB"/>
        </w:rPr>
        <w:t xml:space="preserve">By encouraging participation from all groups in the community in the development and application of council </w:t>
      </w:r>
      <w:r w:rsidR="001E4180">
        <w:rPr>
          <w:rFonts w:eastAsia="Times New Roman" w:cs="Arial"/>
          <w:color w:val="282828"/>
          <w:lang w:eastAsia="en-GB"/>
        </w:rPr>
        <w:t xml:space="preserve">plans, </w:t>
      </w:r>
      <w:r>
        <w:rPr>
          <w:rFonts w:eastAsia="Times New Roman" w:cs="Arial"/>
          <w:color w:val="282828"/>
          <w:lang w:eastAsia="en-GB"/>
        </w:rPr>
        <w:t>policies and practices</w:t>
      </w:r>
      <w:r w:rsidR="006850E3">
        <w:rPr>
          <w:rFonts w:eastAsia="Times New Roman" w:cs="Arial"/>
          <w:color w:val="282828"/>
          <w:lang w:eastAsia="en-GB"/>
        </w:rPr>
        <w:t xml:space="preserve"> and by </w:t>
      </w:r>
      <w:r w:rsidR="00BF46C0">
        <w:rPr>
          <w:rFonts w:eastAsia="Times New Roman" w:cs="Arial"/>
          <w:color w:val="282828"/>
          <w:lang w:eastAsia="en-GB"/>
        </w:rPr>
        <w:t>providing</w:t>
      </w:r>
      <w:r w:rsidR="006850E3">
        <w:rPr>
          <w:rFonts w:eastAsia="Times New Roman" w:cs="Arial"/>
          <w:color w:val="282828"/>
          <w:lang w:eastAsia="en-GB"/>
        </w:rPr>
        <w:t xml:space="preserve"> them </w:t>
      </w:r>
      <w:r w:rsidR="00BF46C0">
        <w:rPr>
          <w:rFonts w:eastAsia="Times New Roman" w:cs="Arial"/>
          <w:color w:val="282828"/>
          <w:lang w:eastAsia="en-GB"/>
        </w:rPr>
        <w:t xml:space="preserve">with </w:t>
      </w:r>
      <w:r w:rsidR="006850E3">
        <w:rPr>
          <w:rFonts w:eastAsia="Times New Roman" w:cs="Arial"/>
          <w:color w:val="282828"/>
          <w:lang w:eastAsia="en-GB"/>
        </w:rPr>
        <w:t>the opportunity to influence how their needs are met</w:t>
      </w:r>
    </w:p>
    <w:p w14:paraId="2F071C7A" w14:textId="77777777" w:rsidR="000F4218" w:rsidRPr="000F4218" w:rsidRDefault="000F4218" w:rsidP="000F4218">
      <w:pPr>
        <w:shd w:val="clear" w:color="auto" w:fill="FFFFFF"/>
        <w:spacing w:after="0" w:line="270" w:lineRule="atLeast"/>
        <w:ind w:left="720"/>
        <w:jc w:val="both"/>
        <w:textAlignment w:val="baseline"/>
        <w:rPr>
          <w:rFonts w:eastAsia="Times New Roman" w:cs="Arial"/>
          <w:color w:val="282828"/>
          <w:lang w:eastAsia="en-GB"/>
        </w:rPr>
      </w:pPr>
    </w:p>
    <w:p w14:paraId="3EDC43D2" w14:textId="32E5713A" w:rsidR="000F4218" w:rsidRPr="00253B5F" w:rsidRDefault="000F4218" w:rsidP="000F4218">
      <w:pPr>
        <w:pStyle w:val="ListParagraph"/>
        <w:numPr>
          <w:ilvl w:val="0"/>
          <w:numId w:val="3"/>
        </w:numPr>
        <w:spacing w:after="0"/>
        <w:jc w:val="both"/>
      </w:pPr>
      <w:r w:rsidRPr="00253B5F">
        <w:t>The Council will ensure that all decisions on participation, recruitment, selection, training, promotion and career development are based on abilities, merits, and objective jo</w:t>
      </w:r>
      <w:r w:rsidR="00F2125A">
        <w:t>b</w:t>
      </w:r>
      <w:r w:rsidR="001E4180">
        <w:t>-</w:t>
      </w:r>
      <w:r w:rsidRPr="00253B5F">
        <w:t>related criteria.</w:t>
      </w:r>
      <w:r w:rsidR="00C767E7">
        <w:t xml:space="preserve"> </w:t>
      </w:r>
    </w:p>
    <w:p w14:paraId="23229E6A" w14:textId="77777777" w:rsidR="000F4218" w:rsidRPr="00253B5F" w:rsidRDefault="000F4218" w:rsidP="000F4218">
      <w:pPr>
        <w:spacing w:after="0"/>
        <w:jc w:val="both"/>
      </w:pPr>
    </w:p>
    <w:p w14:paraId="02241B28" w14:textId="6EB2F272" w:rsidR="001B54BB" w:rsidRPr="000F4218" w:rsidRDefault="001B54BB" w:rsidP="000F4218">
      <w:pPr>
        <w:pStyle w:val="ListParagraph"/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b/>
          <w:color w:val="282828"/>
          <w:u w:val="single"/>
          <w:lang w:eastAsia="en-GB"/>
        </w:rPr>
      </w:pPr>
      <w:r w:rsidRPr="000F4218">
        <w:rPr>
          <w:rFonts w:eastAsia="Times New Roman" w:cs="Arial"/>
          <w:b/>
          <w:bCs/>
          <w:color w:val="333333"/>
          <w:u w:val="single"/>
          <w:bdr w:val="none" w:sz="0" w:space="0" w:color="auto" w:frame="1"/>
          <w:lang w:eastAsia="en-GB"/>
        </w:rPr>
        <w:t>Implementation</w:t>
      </w:r>
      <w:r w:rsidR="001E4180">
        <w:rPr>
          <w:rFonts w:eastAsia="Times New Roman" w:cs="Arial"/>
          <w:b/>
          <w:bCs/>
          <w:color w:val="333333"/>
          <w:u w:val="single"/>
          <w:bdr w:val="none" w:sz="0" w:space="0" w:color="auto" w:frame="1"/>
          <w:lang w:eastAsia="en-GB"/>
        </w:rPr>
        <w:t xml:space="preserve"> of this policy</w:t>
      </w:r>
      <w:r w:rsidR="00253B5F" w:rsidRPr="000F4218">
        <w:rPr>
          <w:rFonts w:eastAsia="Times New Roman" w:cs="Arial"/>
          <w:b/>
          <w:bCs/>
          <w:color w:val="333333"/>
          <w:u w:val="single"/>
          <w:bdr w:val="none" w:sz="0" w:space="0" w:color="auto" w:frame="1"/>
          <w:lang w:eastAsia="en-GB"/>
        </w:rPr>
        <w:t>.</w:t>
      </w:r>
    </w:p>
    <w:p w14:paraId="3E328E6B" w14:textId="147974D7" w:rsidR="001B54BB" w:rsidRPr="000F4218" w:rsidRDefault="001B54BB" w:rsidP="000F421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The Chairman has specific responsibility for the effective </w:t>
      </w:r>
      <w:r w:rsidR="002B4213"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implementation of this policy. </w:t>
      </w: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In order to implement this </w:t>
      </w:r>
      <w:r w:rsidR="00134F91"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policy,</w:t>
      </w: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 he or she shall:</w:t>
      </w:r>
    </w:p>
    <w:p w14:paraId="348E8441" w14:textId="7D636FDE" w:rsidR="001B54BB" w:rsidRPr="001E4180" w:rsidRDefault="001B54BB" w:rsidP="000F4218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Communicate the policy to Members, the Clerk and members of the public,</w:t>
      </w:r>
    </w:p>
    <w:p w14:paraId="6AC7A243" w14:textId="61E813F2" w:rsidR="001E4180" w:rsidRPr="000F4218" w:rsidRDefault="001E4180" w:rsidP="000F4218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>
        <w:rPr>
          <w:rFonts w:eastAsia="Times New Roman" w:cs="Arial"/>
          <w:color w:val="282828"/>
          <w:bdr w:val="none" w:sz="0" w:space="0" w:color="auto" w:frame="1"/>
          <w:lang w:eastAsia="en-GB"/>
        </w:rPr>
        <w:t>Ensure that the policy is in line with relevant legislation, including employment legislation and anti-discrimination legislation, as well as in line with good practice guidelines</w:t>
      </w:r>
    </w:p>
    <w:p w14:paraId="5A7472E0" w14:textId="77777777" w:rsidR="001B54BB" w:rsidRPr="000F4218" w:rsidRDefault="001B54BB" w:rsidP="000F4218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lang w:eastAsia="en-GB"/>
        </w:rPr>
        <w:t>Incorporate equal opportunities into general practices, and</w:t>
      </w:r>
    </w:p>
    <w:p w14:paraId="4067DD3B" w14:textId="1F52123E" w:rsidR="001B54BB" w:rsidRDefault="001B54BB" w:rsidP="000F4218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lang w:eastAsia="en-GB"/>
        </w:rPr>
        <w:lastRenderedPageBreak/>
        <w:t>Ensure that other persons or organisations will comply with the policy in their dealings with the Council.</w:t>
      </w:r>
    </w:p>
    <w:p w14:paraId="2A929A82" w14:textId="7B5FE9C2" w:rsidR="001E4180" w:rsidRPr="000F4218" w:rsidRDefault="001E4180" w:rsidP="000F4218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>
        <w:rPr>
          <w:rFonts w:eastAsia="Times New Roman" w:cs="Arial"/>
          <w:color w:val="282828"/>
          <w:lang w:eastAsia="en-GB"/>
        </w:rPr>
        <w:t>Provide appropriate training for employees/</w:t>
      </w:r>
      <w:r w:rsidR="006850E3">
        <w:rPr>
          <w:rFonts w:eastAsia="Times New Roman" w:cs="Arial"/>
          <w:color w:val="282828"/>
          <w:lang w:eastAsia="en-GB"/>
        </w:rPr>
        <w:t>councillors and volunteers, so they can confidently put policy into practice</w:t>
      </w:r>
    </w:p>
    <w:p w14:paraId="6B9F02D0" w14:textId="77777777" w:rsidR="001B54BB" w:rsidRDefault="001B54BB" w:rsidP="00253B5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</w:p>
    <w:p w14:paraId="4E3BD25C" w14:textId="77777777" w:rsidR="000F4218" w:rsidRPr="000F4218" w:rsidRDefault="000F4218" w:rsidP="000F4218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253B5F">
        <w:t>All Staff and Councillors are required to behave in a non-discriminatory manner and to create a culture in which people can feel confident of being treated with fairness, dignity and tolerance.</w:t>
      </w:r>
    </w:p>
    <w:p w14:paraId="6801E35E" w14:textId="77777777" w:rsidR="000F4218" w:rsidRPr="001B54BB" w:rsidRDefault="000F4218" w:rsidP="00253B5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</w:p>
    <w:p w14:paraId="2B7C8616" w14:textId="77777777" w:rsidR="001B54BB" w:rsidRPr="000F4218" w:rsidRDefault="001B54BB" w:rsidP="000F4218">
      <w:pPr>
        <w:pStyle w:val="ListParagraph"/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b/>
          <w:color w:val="282828"/>
          <w:u w:val="single"/>
          <w:lang w:eastAsia="en-GB"/>
        </w:rPr>
      </w:pPr>
      <w:r w:rsidRPr="000F4218">
        <w:rPr>
          <w:rFonts w:eastAsia="Times New Roman" w:cs="Arial"/>
          <w:b/>
          <w:bCs/>
          <w:color w:val="333333"/>
          <w:u w:val="single"/>
          <w:bdr w:val="none" w:sz="0" w:space="0" w:color="auto" w:frame="1"/>
          <w:lang w:eastAsia="en-GB"/>
        </w:rPr>
        <w:t>Monitoring and Review</w:t>
      </w:r>
      <w:r w:rsidR="00253B5F" w:rsidRPr="000F4218">
        <w:rPr>
          <w:rFonts w:eastAsia="Times New Roman" w:cs="Arial"/>
          <w:b/>
          <w:bCs/>
          <w:color w:val="333333"/>
          <w:u w:val="single"/>
          <w:bdr w:val="none" w:sz="0" w:space="0" w:color="auto" w:frame="1"/>
          <w:lang w:eastAsia="en-GB"/>
        </w:rPr>
        <w:t>.</w:t>
      </w:r>
    </w:p>
    <w:p w14:paraId="6330B3E9" w14:textId="77777777" w:rsidR="001B54BB" w:rsidRPr="000F4218" w:rsidRDefault="001B54BB" w:rsidP="000F421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lang w:eastAsia="en-GB"/>
        </w:rPr>
      </w:pP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The effectiveness of the equality and diversity policy will be reviewed continually,</w:t>
      </w:r>
      <w:r w:rsidR="00253B5F"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 xml:space="preserve"> and action taken as necessary.</w:t>
      </w:r>
    </w:p>
    <w:p w14:paraId="5E72DB24" w14:textId="77777777" w:rsidR="001B54BB" w:rsidRDefault="001B54BB" w:rsidP="00253B5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color w:val="282828"/>
          <w:bdr w:val="none" w:sz="0" w:space="0" w:color="auto" w:frame="1"/>
          <w:lang w:eastAsia="en-GB"/>
        </w:rPr>
      </w:pPr>
    </w:p>
    <w:p w14:paraId="774DEAB0" w14:textId="77777777" w:rsidR="00253B5F" w:rsidRPr="000F4218" w:rsidRDefault="00253B5F" w:rsidP="000F4218">
      <w:pPr>
        <w:pStyle w:val="ListParagraph"/>
        <w:shd w:val="clear" w:color="auto" w:fill="FFFFFF"/>
        <w:spacing w:after="0" w:line="300" w:lineRule="atLeast"/>
        <w:jc w:val="both"/>
        <w:textAlignment w:val="baseline"/>
        <w:rPr>
          <w:rFonts w:eastAsia="Times New Roman" w:cs="Arial"/>
          <w:b/>
          <w:color w:val="282828"/>
          <w:u w:val="single"/>
          <w:bdr w:val="none" w:sz="0" w:space="0" w:color="auto" w:frame="1"/>
          <w:lang w:eastAsia="en-GB"/>
        </w:rPr>
      </w:pPr>
      <w:r w:rsidRPr="000F4218">
        <w:rPr>
          <w:rFonts w:eastAsia="Times New Roman" w:cs="Arial"/>
          <w:b/>
          <w:color w:val="282828"/>
          <w:u w:val="single"/>
          <w:bdr w:val="none" w:sz="0" w:space="0" w:color="auto" w:frame="1"/>
          <w:lang w:eastAsia="en-GB"/>
        </w:rPr>
        <w:t>Complaints of discrimination.</w:t>
      </w:r>
    </w:p>
    <w:p w14:paraId="03315063" w14:textId="77777777" w:rsidR="001B54BB" w:rsidRPr="00253B5F" w:rsidRDefault="001B54BB" w:rsidP="000F4218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jc w:val="both"/>
        <w:textAlignment w:val="baseline"/>
      </w:pPr>
      <w:r w:rsidRPr="000F4218">
        <w:rPr>
          <w:rFonts w:eastAsia="Times New Roman" w:cs="Arial"/>
          <w:color w:val="282828"/>
          <w:bdr w:val="none" w:sz="0" w:space="0" w:color="auto" w:frame="1"/>
          <w:lang w:eastAsia="en-GB"/>
        </w:rPr>
        <w:t>In addition to the Council’s internal procedures, any person has the right to pursue complaints of discrimination under the Equality Act 2010.</w:t>
      </w:r>
    </w:p>
    <w:sectPr w:rsidR="001B54BB" w:rsidRPr="00253B5F" w:rsidSect="00D5569A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C7C5" w14:textId="77777777" w:rsidR="001309EB" w:rsidRDefault="001309EB" w:rsidP="00253B5F">
      <w:pPr>
        <w:spacing w:after="0" w:line="240" w:lineRule="auto"/>
      </w:pPr>
      <w:r>
        <w:separator/>
      </w:r>
    </w:p>
  </w:endnote>
  <w:endnote w:type="continuationSeparator" w:id="0">
    <w:p w14:paraId="7DEC415C" w14:textId="77777777" w:rsidR="001309EB" w:rsidRDefault="001309EB" w:rsidP="0025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8E98" w14:textId="77777777" w:rsidR="00F50318" w:rsidRDefault="00F50318">
    <w:pPr>
      <w:pStyle w:val="Footer"/>
    </w:pPr>
    <w:r>
      <w:t>Holbrook Parish Council</w:t>
    </w:r>
  </w:p>
  <w:p w14:paraId="155385FB" w14:textId="2D4F0DFB" w:rsidR="00C767E7" w:rsidRDefault="00FA5C3D">
    <w:pPr>
      <w:pStyle w:val="Footer"/>
    </w:pPr>
    <w:r>
      <w:t xml:space="preserve">Reviewed </w:t>
    </w:r>
    <w:r w:rsidR="00A259C2">
      <w:t>23</w:t>
    </w:r>
    <w:r w:rsidR="00A259C2" w:rsidRPr="00A259C2">
      <w:rPr>
        <w:vertAlign w:val="superscript"/>
      </w:rPr>
      <w:t>rd</w:t>
    </w:r>
    <w:r w:rsidR="00A259C2">
      <w:t xml:space="preserve"> </w:t>
    </w:r>
    <w:r w:rsidR="00CA167E">
      <w:t>October</w:t>
    </w:r>
    <w:r w:rsidR="00F50318">
      <w:t xml:space="preserve"> 20</w:t>
    </w:r>
    <w:r w:rsidR="00C767E7">
      <w:t>2</w:t>
    </w:r>
    <w:r w:rsidR="00A259C2">
      <w:t>3</w:t>
    </w:r>
  </w:p>
  <w:p w14:paraId="2B80EC20" w14:textId="6599F9B7" w:rsidR="00F50318" w:rsidRDefault="00FA5C3D">
    <w:pPr>
      <w:pStyle w:val="Footer"/>
    </w:pPr>
    <w:r>
      <w:t>Next r</w:t>
    </w:r>
    <w:r w:rsidR="00F50318">
      <w:t>eview by end October 20</w:t>
    </w:r>
    <w:r w:rsidR="00E04A79">
      <w:t>2</w:t>
    </w:r>
    <w:r w:rsidR="00A259C2">
      <w:t>4</w:t>
    </w:r>
    <w:r w:rsidR="00F50318">
      <w:ptab w:relativeTo="margin" w:alignment="center" w:leader="none"/>
    </w:r>
    <w:r w:rsidR="00F50318">
      <w:ptab w:relativeTo="margin" w:alignment="right" w:leader="none"/>
    </w:r>
    <w:r w:rsidR="00F50318">
      <w:t xml:space="preserve">Page </w:t>
    </w:r>
    <w:r w:rsidR="00F50318">
      <w:rPr>
        <w:b/>
        <w:bCs/>
      </w:rPr>
      <w:fldChar w:fldCharType="begin"/>
    </w:r>
    <w:r w:rsidR="00F50318">
      <w:rPr>
        <w:b/>
        <w:bCs/>
      </w:rPr>
      <w:instrText xml:space="preserve"> PAGE  \* Arabic  \* MERGEFORMAT </w:instrText>
    </w:r>
    <w:r w:rsidR="00F50318">
      <w:rPr>
        <w:b/>
        <w:bCs/>
      </w:rPr>
      <w:fldChar w:fldCharType="separate"/>
    </w:r>
    <w:r w:rsidR="00D5569A">
      <w:rPr>
        <w:b/>
        <w:bCs/>
        <w:noProof/>
      </w:rPr>
      <w:t>1</w:t>
    </w:r>
    <w:r w:rsidR="00F50318">
      <w:rPr>
        <w:b/>
        <w:bCs/>
      </w:rPr>
      <w:fldChar w:fldCharType="end"/>
    </w:r>
    <w:r w:rsidR="00F50318">
      <w:t xml:space="preserve"> of </w:t>
    </w:r>
    <w:r w:rsidR="00F50318">
      <w:rPr>
        <w:b/>
        <w:bCs/>
      </w:rPr>
      <w:fldChar w:fldCharType="begin"/>
    </w:r>
    <w:r w:rsidR="00F50318">
      <w:rPr>
        <w:b/>
        <w:bCs/>
      </w:rPr>
      <w:instrText xml:space="preserve"> NUMPAGES  \* Arabic  \* MERGEFORMAT </w:instrText>
    </w:r>
    <w:r w:rsidR="00F50318">
      <w:rPr>
        <w:b/>
        <w:bCs/>
      </w:rPr>
      <w:fldChar w:fldCharType="separate"/>
    </w:r>
    <w:r w:rsidR="00D5569A">
      <w:rPr>
        <w:b/>
        <w:bCs/>
        <w:noProof/>
      </w:rPr>
      <w:t>2</w:t>
    </w:r>
    <w:r w:rsidR="00F5031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9371" w14:textId="77777777" w:rsidR="001309EB" w:rsidRDefault="001309EB" w:rsidP="00253B5F">
      <w:pPr>
        <w:spacing w:after="0" w:line="240" w:lineRule="auto"/>
      </w:pPr>
      <w:r>
        <w:separator/>
      </w:r>
    </w:p>
  </w:footnote>
  <w:footnote w:type="continuationSeparator" w:id="0">
    <w:p w14:paraId="1867E601" w14:textId="77777777" w:rsidR="001309EB" w:rsidRDefault="001309EB" w:rsidP="0025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E79"/>
    <w:multiLevelType w:val="hybridMultilevel"/>
    <w:tmpl w:val="20A4A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2088A"/>
    <w:multiLevelType w:val="hybridMultilevel"/>
    <w:tmpl w:val="8E48C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6642"/>
    <w:multiLevelType w:val="multilevel"/>
    <w:tmpl w:val="670E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72010"/>
    <w:multiLevelType w:val="multilevel"/>
    <w:tmpl w:val="913A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1067C"/>
    <w:multiLevelType w:val="hybridMultilevel"/>
    <w:tmpl w:val="F1CA78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1283F"/>
    <w:multiLevelType w:val="hybridMultilevel"/>
    <w:tmpl w:val="8A5EA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D138CE"/>
    <w:multiLevelType w:val="hybridMultilevel"/>
    <w:tmpl w:val="6D1C5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2913967">
    <w:abstractNumId w:val="3"/>
  </w:num>
  <w:num w:numId="2" w16cid:durableId="363672018">
    <w:abstractNumId w:val="2"/>
  </w:num>
  <w:num w:numId="3" w16cid:durableId="1637680490">
    <w:abstractNumId w:val="1"/>
  </w:num>
  <w:num w:numId="4" w16cid:durableId="1941912989">
    <w:abstractNumId w:val="6"/>
  </w:num>
  <w:num w:numId="5" w16cid:durableId="1436680870">
    <w:abstractNumId w:val="4"/>
  </w:num>
  <w:num w:numId="6" w16cid:durableId="2021852706">
    <w:abstractNumId w:val="5"/>
  </w:num>
  <w:num w:numId="7" w16cid:durableId="213949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BB"/>
    <w:rsid w:val="00043321"/>
    <w:rsid w:val="00044446"/>
    <w:rsid w:val="000E3C1B"/>
    <w:rsid w:val="000F4218"/>
    <w:rsid w:val="001028D4"/>
    <w:rsid w:val="001309EB"/>
    <w:rsid w:val="00134F91"/>
    <w:rsid w:val="00154F88"/>
    <w:rsid w:val="001A0B49"/>
    <w:rsid w:val="001B486C"/>
    <w:rsid w:val="001B54BB"/>
    <w:rsid w:val="001E4180"/>
    <w:rsid w:val="00215E8B"/>
    <w:rsid w:val="0022766F"/>
    <w:rsid w:val="00253B5F"/>
    <w:rsid w:val="002B4213"/>
    <w:rsid w:val="00402E8E"/>
    <w:rsid w:val="004B6794"/>
    <w:rsid w:val="004E03E9"/>
    <w:rsid w:val="00502AFB"/>
    <w:rsid w:val="00532CEA"/>
    <w:rsid w:val="005C7E01"/>
    <w:rsid w:val="005D4912"/>
    <w:rsid w:val="00664B20"/>
    <w:rsid w:val="006850E3"/>
    <w:rsid w:val="006E7A35"/>
    <w:rsid w:val="007216E0"/>
    <w:rsid w:val="00754EA4"/>
    <w:rsid w:val="00766CCF"/>
    <w:rsid w:val="00767F52"/>
    <w:rsid w:val="007700D0"/>
    <w:rsid w:val="007F1E78"/>
    <w:rsid w:val="008F22DB"/>
    <w:rsid w:val="0098037A"/>
    <w:rsid w:val="009B0AAC"/>
    <w:rsid w:val="009D27A5"/>
    <w:rsid w:val="009D5EA0"/>
    <w:rsid w:val="009D6662"/>
    <w:rsid w:val="00A259C2"/>
    <w:rsid w:val="00A575F1"/>
    <w:rsid w:val="00AD3A65"/>
    <w:rsid w:val="00B41D09"/>
    <w:rsid w:val="00B617C0"/>
    <w:rsid w:val="00B94C57"/>
    <w:rsid w:val="00BF0D77"/>
    <w:rsid w:val="00BF46C0"/>
    <w:rsid w:val="00C53859"/>
    <w:rsid w:val="00C72725"/>
    <w:rsid w:val="00C767E7"/>
    <w:rsid w:val="00CA167E"/>
    <w:rsid w:val="00CA2AF3"/>
    <w:rsid w:val="00CC450B"/>
    <w:rsid w:val="00CE5BAA"/>
    <w:rsid w:val="00D5569A"/>
    <w:rsid w:val="00DA5EE1"/>
    <w:rsid w:val="00DF165A"/>
    <w:rsid w:val="00DF2AA8"/>
    <w:rsid w:val="00E04A79"/>
    <w:rsid w:val="00E26BE0"/>
    <w:rsid w:val="00E61783"/>
    <w:rsid w:val="00EC0FD2"/>
    <w:rsid w:val="00F2125A"/>
    <w:rsid w:val="00F24DA1"/>
    <w:rsid w:val="00F35CC3"/>
    <w:rsid w:val="00F50318"/>
    <w:rsid w:val="00F63BC8"/>
    <w:rsid w:val="00F77087"/>
    <w:rsid w:val="00F84311"/>
    <w:rsid w:val="00FA5C3D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9A0E"/>
  <w15:chartTrackingRefBased/>
  <w15:docId w15:val="{F16CCDB0-7785-4E11-B5F5-43877B6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54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5F"/>
  </w:style>
  <w:style w:type="paragraph" w:styleId="Footer">
    <w:name w:val="footer"/>
    <w:basedOn w:val="Normal"/>
    <w:link w:val="FooterChar"/>
    <w:uiPriority w:val="99"/>
    <w:unhideWhenUsed/>
    <w:rsid w:val="0025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B5F"/>
  </w:style>
  <w:style w:type="character" w:styleId="Hyperlink">
    <w:name w:val="Hyperlink"/>
    <w:basedOn w:val="DefaultParagraphFont"/>
    <w:uiPriority w:val="99"/>
    <w:semiHidden/>
    <w:unhideWhenUsed/>
    <w:rsid w:val="000F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2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5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9731-B226-4E1E-90CD-AC5CC961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Holbrook Parish Clerk</cp:lastModifiedBy>
  <cp:revision>3</cp:revision>
  <cp:lastPrinted>2023-10-17T09:12:00Z</cp:lastPrinted>
  <dcterms:created xsi:type="dcterms:W3CDTF">2023-10-17T08:42:00Z</dcterms:created>
  <dcterms:modified xsi:type="dcterms:W3CDTF">2023-10-17T09:12:00Z</dcterms:modified>
</cp:coreProperties>
</file>